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DC2" w:rsidRPr="00F4701F" w:rsidRDefault="00603DC2" w:rsidP="00603DC2">
      <w:pPr>
        <w:jc w:val="center"/>
        <w:rPr>
          <w:b/>
        </w:rPr>
      </w:pPr>
      <w:r w:rsidRPr="00F4701F">
        <w:rPr>
          <w:b/>
        </w:rPr>
        <w:t>NATIONAL ACADEMY OF SCIENCES</w:t>
      </w:r>
      <w:r>
        <w:rPr>
          <w:b/>
        </w:rPr>
        <w:t>, ENGINEERING, AND MEDICINE</w:t>
      </w:r>
    </w:p>
    <w:p w:rsidR="00603DC2" w:rsidRDefault="00603DC2" w:rsidP="00603DC2">
      <w:pPr>
        <w:jc w:val="center"/>
        <w:rPr>
          <w:b/>
        </w:rPr>
      </w:pPr>
      <w:r>
        <w:rPr>
          <w:b/>
        </w:rPr>
        <w:t>OCEAN STUDIES BOARD</w:t>
      </w:r>
    </w:p>
    <w:p w:rsidR="00603DC2" w:rsidRDefault="00603DC2" w:rsidP="00603DC2">
      <w:pPr>
        <w:jc w:val="center"/>
        <w:rPr>
          <w:b/>
        </w:rPr>
      </w:pPr>
      <w:r>
        <w:rPr>
          <w:b/>
        </w:rPr>
        <w:t>POLAR RESEARCH BOARD</w:t>
      </w:r>
    </w:p>
    <w:p w:rsidR="00603DC2" w:rsidRDefault="00603DC2" w:rsidP="00603DC2">
      <w:pPr>
        <w:jc w:val="center"/>
        <w:rPr>
          <w:b/>
        </w:rPr>
      </w:pPr>
      <w:r>
        <w:rPr>
          <w:b/>
        </w:rPr>
        <w:t>MARINE BOARD</w:t>
      </w:r>
    </w:p>
    <w:p w:rsidR="00603DC2" w:rsidRDefault="00603DC2" w:rsidP="00603DC2">
      <w:pPr>
        <w:jc w:val="center"/>
        <w:rPr>
          <w:b/>
        </w:rPr>
      </w:pPr>
    </w:p>
    <w:p w:rsidR="00603DC2" w:rsidRDefault="00603DC2" w:rsidP="00603DC2">
      <w:pPr>
        <w:jc w:val="center"/>
        <w:rPr>
          <w:b/>
        </w:rPr>
      </w:pPr>
      <w:r>
        <w:rPr>
          <w:b/>
        </w:rPr>
        <w:t xml:space="preserve">Scoping Session on Marine Arctic Infrastructure </w:t>
      </w:r>
    </w:p>
    <w:p w:rsidR="001F7746" w:rsidRDefault="00603DC2" w:rsidP="00603DC2">
      <w:pPr>
        <w:jc w:val="center"/>
        <w:rPr>
          <w:b/>
        </w:rPr>
      </w:pPr>
      <w:r>
        <w:rPr>
          <w:b/>
        </w:rPr>
        <w:t xml:space="preserve">to be held in conjunction with the </w:t>
      </w:r>
      <w:r w:rsidR="006036D2">
        <w:rPr>
          <w:b/>
        </w:rPr>
        <w:t xml:space="preserve">fall </w:t>
      </w:r>
      <w:r>
        <w:rPr>
          <w:b/>
        </w:rPr>
        <w:t xml:space="preserve">Ocean Studies Board </w:t>
      </w:r>
      <w:r w:rsidR="006036D2">
        <w:rPr>
          <w:b/>
        </w:rPr>
        <w:t>m</w:t>
      </w:r>
      <w:r>
        <w:rPr>
          <w:b/>
        </w:rPr>
        <w:t>eeting</w:t>
      </w:r>
      <w:r w:rsidR="001F7746">
        <w:rPr>
          <w:b/>
        </w:rPr>
        <w:t xml:space="preserve"> </w:t>
      </w:r>
    </w:p>
    <w:p w:rsidR="001F7746" w:rsidRPr="00F4701F" w:rsidRDefault="001F7746" w:rsidP="001F7746">
      <w:pPr>
        <w:jc w:val="center"/>
        <w:rPr>
          <w:b/>
        </w:rPr>
      </w:pPr>
      <w:r>
        <w:rPr>
          <w:b/>
        </w:rPr>
        <w:t>Kotzebue AK    11 Sept 2018</w:t>
      </w:r>
    </w:p>
    <w:p w:rsidR="00603DC2" w:rsidRDefault="00603DC2" w:rsidP="008A45B6">
      <w:pPr>
        <w:rPr>
          <w:rFonts w:asciiTheme="minorHAnsi" w:hAnsiTheme="minorHAnsi"/>
        </w:rPr>
      </w:pPr>
    </w:p>
    <w:p w:rsidR="008A45B6" w:rsidRPr="005D4478" w:rsidRDefault="000E7D4F" w:rsidP="008A45B6">
      <w:pPr>
        <w:rPr>
          <w:rFonts w:asciiTheme="minorHAnsi" w:hAnsiTheme="minorHAnsi"/>
        </w:rPr>
      </w:pPr>
      <w:r w:rsidRPr="005D4478">
        <w:rPr>
          <w:rFonts w:asciiTheme="minorHAnsi" w:hAnsiTheme="minorHAnsi"/>
        </w:rPr>
        <w:t xml:space="preserve">As an Arctic nation, the United States has a strong interest in how the changing Arctic marine environment will affect major economic activities such as shipping, mining, oil and gas exploration, fishing, and tourism. </w:t>
      </w:r>
      <w:r w:rsidR="00D41516" w:rsidRPr="005D4478">
        <w:rPr>
          <w:rFonts w:asciiTheme="minorHAnsi" w:hAnsiTheme="minorHAnsi"/>
        </w:rPr>
        <w:t xml:space="preserve">These activities are expanding as access to Arctic waters increases with the retreat of Arctic sea ice. </w:t>
      </w:r>
      <w:r w:rsidR="005D4478">
        <w:rPr>
          <w:rFonts w:asciiTheme="minorHAnsi" w:hAnsiTheme="minorHAnsi"/>
        </w:rPr>
        <w:t>However, b</w:t>
      </w:r>
      <w:r w:rsidR="00D41516" w:rsidRPr="005D4478">
        <w:rPr>
          <w:rFonts w:asciiTheme="minorHAnsi" w:hAnsiTheme="minorHAnsi"/>
        </w:rPr>
        <w:t>ecause of the</w:t>
      </w:r>
      <w:r w:rsidR="00C83F6F">
        <w:rPr>
          <w:rFonts w:asciiTheme="minorHAnsi" w:hAnsiTheme="minorHAnsi"/>
        </w:rPr>
        <w:t xml:space="preserve"> </w:t>
      </w:r>
      <w:r w:rsidR="00D41516" w:rsidRPr="005D4478">
        <w:rPr>
          <w:rFonts w:asciiTheme="minorHAnsi" w:hAnsiTheme="minorHAnsi"/>
        </w:rPr>
        <w:t xml:space="preserve">remote nature of this region, there has been </w:t>
      </w:r>
      <w:r w:rsidR="00C83F6F">
        <w:rPr>
          <w:rFonts w:asciiTheme="minorHAnsi" w:hAnsiTheme="minorHAnsi"/>
        </w:rPr>
        <w:t xml:space="preserve">a relative lack of </w:t>
      </w:r>
      <w:r w:rsidR="005D4478" w:rsidRPr="005D4478">
        <w:rPr>
          <w:rFonts w:asciiTheme="minorHAnsi" w:hAnsiTheme="minorHAnsi"/>
        </w:rPr>
        <w:t>investment</w:t>
      </w:r>
      <w:r w:rsidR="005D4478">
        <w:rPr>
          <w:rFonts w:asciiTheme="minorHAnsi" w:hAnsiTheme="minorHAnsi"/>
        </w:rPr>
        <w:t xml:space="preserve"> in the</w:t>
      </w:r>
      <w:r w:rsidR="00D41516" w:rsidRPr="005D4478">
        <w:rPr>
          <w:rFonts w:asciiTheme="minorHAnsi" w:hAnsiTheme="minorHAnsi"/>
        </w:rPr>
        <w:t xml:space="preserve"> infrastructure</w:t>
      </w:r>
      <w:r w:rsidR="005D4478">
        <w:rPr>
          <w:rFonts w:asciiTheme="minorHAnsi" w:hAnsiTheme="minorHAnsi"/>
        </w:rPr>
        <w:t xml:space="preserve"> necessary to support these activities.  </w:t>
      </w:r>
      <w:r w:rsidR="00D41516" w:rsidRPr="005D4478">
        <w:rPr>
          <w:rFonts w:asciiTheme="minorHAnsi" w:hAnsiTheme="minorHAnsi"/>
        </w:rPr>
        <w:t>These investment deficits</w:t>
      </w:r>
      <w:r w:rsidR="005D4478" w:rsidRPr="005D4478">
        <w:rPr>
          <w:rFonts w:asciiTheme="minorHAnsi" w:hAnsiTheme="minorHAnsi"/>
        </w:rPr>
        <w:t xml:space="preserve"> – such as</w:t>
      </w:r>
      <w:r w:rsidR="00D41516" w:rsidRPr="005D4478">
        <w:rPr>
          <w:rFonts w:asciiTheme="minorHAnsi" w:hAnsiTheme="minorHAnsi"/>
        </w:rPr>
        <w:t xml:space="preserve"> </w:t>
      </w:r>
      <w:r w:rsidR="008A45B6" w:rsidRPr="005D4478">
        <w:rPr>
          <w:rFonts w:asciiTheme="minorHAnsi" w:hAnsiTheme="minorHAnsi"/>
        </w:rPr>
        <w:t>nautical charts, aids to navigation, telecommunications</w:t>
      </w:r>
      <w:r w:rsidR="00D41516" w:rsidRPr="005D4478">
        <w:rPr>
          <w:rFonts w:asciiTheme="minorHAnsi" w:hAnsiTheme="minorHAnsi"/>
        </w:rPr>
        <w:t>,</w:t>
      </w:r>
      <w:r w:rsidR="008A45B6" w:rsidRPr="005D4478">
        <w:rPr>
          <w:rFonts w:asciiTheme="minorHAnsi" w:hAnsiTheme="minorHAnsi"/>
        </w:rPr>
        <w:t xml:space="preserve"> and emergency-response and rescue capabilities</w:t>
      </w:r>
      <w:r w:rsidR="005D4478" w:rsidRPr="005D4478">
        <w:rPr>
          <w:rFonts w:asciiTheme="minorHAnsi" w:hAnsiTheme="minorHAnsi"/>
        </w:rPr>
        <w:t xml:space="preserve"> – present barriers for </w:t>
      </w:r>
      <w:r w:rsidR="006036D2">
        <w:rPr>
          <w:rFonts w:asciiTheme="minorHAnsi" w:hAnsiTheme="minorHAnsi"/>
        </w:rPr>
        <w:t xml:space="preserve">continued economic development, as well as </w:t>
      </w:r>
      <w:r w:rsidR="005D4478" w:rsidRPr="005D4478">
        <w:rPr>
          <w:rFonts w:asciiTheme="minorHAnsi" w:hAnsiTheme="minorHAnsi"/>
        </w:rPr>
        <w:t>safe and effective operations</w:t>
      </w:r>
      <w:r w:rsidR="008A45B6" w:rsidRPr="005D4478">
        <w:rPr>
          <w:rFonts w:asciiTheme="minorHAnsi" w:hAnsiTheme="minorHAnsi"/>
        </w:rPr>
        <w:t xml:space="preserve"> in the U.S. Arctic. </w:t>
      </w:r>
    </w:p>
    <w:p w:rsidR="005D4478" w:rsidRPr="005D4478" w:rsidRDefault="005D4478" w:rsidP="008A45B6">
      <w:pPr>
        <w:rPr>
          <w:rFonts w:asciiTheme="minorHAnsi" w:hAnsiTheme="minorHAnsi"/>
        </w:rPr>
      </w:pPr>
    </w:p>
    <w:p w:rsidR="005D4478" w:rsidRDefault="00C83F6F" w:rsidP="008A45B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Lack of infrastructure investments</w:t>
      </w:r>
      <w:r w:rsidR="005D4478" w:rsidRPr="005D4478">
        <w:rPr>
          <w:rFonts w:asciiTheme="minorHAnsi" w:hAnsiTheme="minorHAnsi"/>
        </w:rPr>
        <w:t xml:space="preserve"> ha</w:t>
      </w:r>
      <w:r w:rsidR="006036D2">
        <w:rPr>
          <w:rFonts w:asciiTheme="minorHAnsi" w:hAnsiTheme="minorHAnsi"/>
        </w:rPr>
        <w:t>s</w:t>
      </w:r>
      <w:r w:rsidR="005D4478" w:rsidRPr="005D4478">
        <w:rPr>
          <w:rFonts w:asciiTheme="minorHAnsi" w:hAnsiTheme="minorHAnsi"/>
        </w:rPr>
        <w:t xml:space="preserve"> been noted in </w:t>
      </w:r>
      <w:r w:rsidR="005D4478" w:rsidRPr="005D4478">
        <w:rPr>
          <w:rFonts w:asciiTheme="minorHAnsi" w:hAnsiTheme="minorHAnsi"/>
          <w:u w:val="single"/>
        </w:rPr>
        <w:t>t</w:t>
      </w:r>
      <w:r w:rsidR="008A45B6" w:rsidRPr="005D4478">
        <w:rPr>
          <w:rFonts w:asciiTheme="minorHAnsi" w:hAnsiTheme="minorHAnsi" w:cs="Arial"/>
          <w:color w:val="000000"/>
        </w:rPr>
        <w:t xml:space="preserve">he Arctic Council's </w:t>
      </w:r>
      <w:r w:rsidR="008A45B6" w:rsidRPr="005D4478">
        <w:rPr>
          <w:rFonts w:asciiTheme="minorHAnsi" w:hAnsiTheme="minorHAnsi" w:cs="Arial"/>
          <w:i/>
          <w:iCs/>
          <w:color w:val="000000"/>
        </w:rPr>
        <w:t xml:space="preserve">Arctic Marine Shipping Assessment </w:t>
      </w:r>
      <w:r w:rsidR="008A45B6" w:rsidRPr="005D4478">
        <w:rPr>
          <w:rFonts w:asciiTheme="minorHAnsi" w:hAnsiTheme="minorHAnsi" w:cs="Arial"/>
          <w:color w:val="000000"/>
        </w:rPr>
        <w:t>(2009)</w:t>
      </w:r>
      <w:r w:rsidR="005D4478" w:rsidRPr="005D4478">
        <w:rPr>
          <w:rFonts w:asciiTheme="minorHAnsi" w:hAnsiTheme="minorHAnsi" w:cs="Arial"/>
          <w:color w:val="000000"/>
        </w:rPr>
        <w:t>, which includes</w:t>
      </w:r>
      <w:r w:rsidR="008A45B6" w:rsidRPr="005D4478">
        <w:rPr>
          <w:rFonts w:asciiTheme="minorHAnsi" w:hAnsiTheme="minorHAnsi" w:cs="Arial"/>
          <w:color w:val="000000"/>
        </w:rPr>
        <w:t xml:space="preserve"> a section </w:t>
      </w:r>
      <w:r w:rsidR="005D4478" w:rsidRPr="005D4478">
        <w:rPr>
          <w:rFonts w:asciiTheme="minorHAnsi" w:hAnsiTheme="minorHAnsi" w:cs="Arial"/>
          <w:color w:val="000000"/>
        </w:rPr>
        <w:t>on</w:t>
      </w:r>
      <w:r w:rsidR="008A45B6" w:rsidRPr="005D4478">
        <w:rPr>
          <w:rFonts w:asciiTheme="minorHAnsi" w:hAnsiTheme="minorHAnsi" w:cs="Arial"/>
          <w:color w:val="000000"/>
        </w:rPr>
        <w:t xml:space="preserve"> the gap in marine infrastructure.  </w:t>
      </w:r>
      <w:r w:rsidR="005D4478" w:rsidRPr="005D4478">
        <w:rPr>
          <w:rFonts w:asciiTheme="minorHAnsi" w:hAnsiTheme="minorHAnsi" w:cs="Arial"/>
          <w:color w:val="000000"/>
        </w:rPr>
        <w:t>In addition, t</w:t>
      </w:r>
      <w:r w:rsidR="008A45B6" w:rsidRPr="005D4478">
        <w:rPr>
          <w:rFonts w:asciiTheme="minorHAnsi" w:hAnsiTheme="minorHAnsi" w:cs="Arial"/>
          <w:color w:val="000000"/>
        </w:rPr>
        <w:t>he U.S. Committee on the Marine Transportation System (CMTS) issued a 2016 report (</w:t>
      </w:r>
      <w:r w:rsidR="008A45B6" w:rsidRPr="005D4478">
        <w:rPr>
          <w:rFonts w:asciiTheme="minorHAnsi" w:hAnsiTheme="minorHAnsi" w:cs="Arial"/>
          <w:i/>
          <w:iCs/>
          <w:color w:val="000000"/>
        </w:rPr>
        <w:t>A Ten-Year Prioritization of Infrastructure Needs in the U.S. Arctic)</w:t>
      </w:r>
      <w:r w:rsidR="008A45B6" w:rsidRPr="005D4478">
        <w:rPr>
          <w:rFonts w:asciiTheme="minorHAnsi" w:hAnsiTheme="minorHAnsi" w:cs="Arial"/>
          <w:color w:val="000000"/>
        </w:rPr>
        <w:t xml:space="preserve"> </w:t>
      </w:r>
      <w:r w:rsidR="005D4478" w:rsidRPr="005D4478">
        <w:rPr>
          <w:rFonts w:asciiTheme="minorHAnsi" w:hAnsiTheme="minorHAnsi" w:cs="Arial"/>
          <w:color w:val="000000"/>
        </w:rPr>
        <w:t>that addresses</w:t>
      </w:r>
      <w:r w:rsidR="008A45B6" w:rsidRPr="005D4478">
        <w:rPr>
          <w:rFonts w:asciiTheme="minorHAnsi" w:hAnsiTheme="minorHAnsi" w:cs="Arial"/>
          <w:color w:val="000000"/>
        </w:rPr>
        <w:t xml:space="preserve"> federal marine transportation</w:t>
      </w:r>
      <w:r w:rsidR="005D4478" w:rsidRPr="005D4478">
        <w:rPr>
          <w:rFonts w:asciiTheme="minorHAnsi" w:hAnsiTheme="minorHAnsi" w:cs="Arial"/>
          <w:color w:val="000000"/>
        </w:rPr>
        <w:t xml:space="preserve"> interests</w:t>
      </w:r>
      <w:r w:rsidR="008A45B6" w:rsidRPr="005D4478">
        <w:rPr>
          <w:rFonts w:asciiTheme="minorHAnsi" w:hAnsiTheme="minorHAnsi" w:cs="Arial"/>
          <w:color w:val="000000"/>
        </w:rPr>
        <w:t xml:space="preserve">, but does not </w:t>
      </w:r>
      <w:r w:rsidR="005D4478" w:rsidRPr="005D4478">
        <w:rPr>
          <w:rFonts w:asciiTheme="minorHAnsi" w:hAnsiTheme="minorHAnsi" w:cs="Arial"/>
          <w:color w:val="000000"/>
        </w:rPr>
        <w:t xml:space="preserve">provide a comprehensive assessment of marine infrastructure needs that would include private sector, scientific, and state infrastructure needs, among others. </w:t>
      </w:r>
    </w:p>
    <w:p w:rsidR="00C83F6F" w:rsidRDefault="00C83F6F" w:rsidP="008A45B6">
      <w:pPr>
        <w:rPr>
          <w:rFonts w:asciiTheme="minorHAnsi" w:hAnsiTheme="minorHAnsi" w:cs="Arial"/>
          <w:color w:val="000000"/>
        </w:rPr>
      </w:pPr>
    </w:p>
    <w:p w:rsidR="008A45B6" w:rsidRDefault="00C83F6F" w:rsidP="008A45B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In cooperation with the Polar Research Board and the Marine Board, the Ocean Studies Board at the National Academies of Sciences, Engineering, and Medicine (NASEM) proposes to host a one-day meeting in Fairbanks, AK</w:t>
      </w:r>
      <w:r w:rsidR="0086422C">
        <w:rPr>
          <w:rFonts w:asciiTheme="minorHAnsi" w:hAnsiTheme="minorHAnsi" w:cs="Arial"/>
          <w:color w:val="000000"/>
        </w:rPr>
        <w:t xml:space="preserve">, in conjunction with the Ocean Studies Board meeting.  The meeting will </w:t>
      </w:r>
      <w:r>
        <w:rPr>
          <w:rFonts w:asciiTheme="minorHAnsi" w:hAnsiTheme="minorHAnsi" w:cs="Arial"/>
          <w:color w:val="000000"/>
        </w:rPr>
        <w:t xml:space="preserve">explore the </w:t>
      </w:r>
      <w:r w:rsidR="006036D2">
        <w:rPr>
          <w:rFonts w:asciiTheme="minorHAnsi" w:hAnsiTheme="minorHAnsi" w:cs="Arial"/>
          <w:color w:val="000000"/>
        </w:rPr>
        <w:t>issue</w:t>
      </w:r>
      <w:r>
        <w:rPr>
          <w:rFonts w:asciiTheme="minorHAnsi" w:hAnsiTheme="minorHAnsi" w:cs="Arial"/>
          <w:color w:val="000000"/>
        </w:rPr>
        <w:t xml:space="preserve"> of marine infrastructure needs in the US Arctic and determine if this is a topic that would benefit from a focused NASEM activity, and if so, the type of activity that would best meet the needs of potential sponsors.  </w:t>
      </w:r>
    </w:p>
    <w:p w:rsidR="003528B6" w:rsidRDefault="003528B6" w:rsidP="008A45B6">
      <w:pPr>
        <w:rPr>
          <w:rFonts w:asciiTheme="minorHAnsi" w:hAnsiTheme="minorHAnsi" w:cs="Arial"/>
          <w:color w:val="000000"/>
        </w:rPr>
      </w:pPr>
    </w:p>
    <w:p w:rsidR="00C83F6F" w:rsidRPr="005D4478" w:rsidRDefault="003528B6" w:rsidP="008A45B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Topics for discussion may include (adopted from suggestions provided by Lawson Brigham):</w:t>
      </w:r>
    </w:p>
    <w:p w:rsidR="003528B6" w:rsidRPr="00D30CAC" w:rsidRDefault="00D30CAC" w:rsidP="00D30CAC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 w:rsidRPr="00D30CAC">
        <w:rPr>
          <w:rFonts w:asciiTheme="minorHAnsi" w:hAnsiTheme="minorHAnsi" w:cs="Arial"/>
          <w:color w:val="000000"/>
        </w:rPr>
        <w:t>Current status of</w:t>
      </w:r>
      <w:r w:rsidR="008A45B6" w:rsidRPr="00D30CAC">
        <w:rPr>
          <w:rFonts w:asciiTheme="minorHAnsi" w:hAnsiTheme="minorHAnsi" w:cs="Arial"/>
          <w:color w:val="000000"/>
        </w:rPr>
        <w:t xml:space="preserve"> U.S. Arctic marine infrastructure &amp; capacities; </w:t>
      </w:r>
    </w:p>
    <w:p w:rsidR="003528B6" w:rsidRDefault="00D30CAC" w:rsidP="00D30CAC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 w:rsidRPr="00D30CAC">
        <w:rPr>
          <w:rFonts w:asciiTheme="minorHAnsi" w:hAnsiTheme="minorHAnsi" w:cs="Arial"/>
          <w:color w:val="000000"/>
        </w:rPr>
        <w:t>M</w:t>
      </w:r>
      <w:r w:rsidR="008A45B6" w:rsidRPr="00D30CAC">
        <w:rPr>
          <w:rFonts w:asciiTheme="minorHAnsi" w:hAnsiTheme="minorHAnsi" w:cs="Arial"/>
          <w:color w:val="000000"/>
        </w:rPr>
        <w:t xml:space="preserve">arine infrastructure assets </w:t>
      </w:r>
      <w:r>
        <w:rPr>
          <w:rFonts w:asciiTheme="minorHAnsi" w:hAnsiTheme="minorHAnsi" w:cs="Arial"/>
          <w:color w:val="000000"/>
        </w:rPr>
        <w:t>to address</w:t>
      </w:r>
      <w:r w:rsidR="008A45B6" w:rsidRPr="00D30CAC">
        <w:rPr>
          <w:rFonts w:asciiTheme="minorHAnsi" w:hAnsiTheme="minorHAnsi" w:cs="Arial"/>
          <w:color w:val="000000"/>
        </w:rPr>
        <w:t xml:space="preserve"> federal mandates &amp; responsibilities (for example, OCS leasing, hydrography/charting require</w:t>
      </w:r>
      <w:r w:rsidRPr="00D30CAC">
        <w:rPr>
          <w:rFonts w:asciiTheme="minorHAnsi" w:hAnsiTheme="minorHAnsi" w:cs="Arial"/>
          <w:color w:val="000000"/>
        </w:rPr>
        <w:t>ments)</w:t>
      </w:r>
      <w:r w:rsidR="008A45B6" w:rsidRPr="00D30CAC">
        <w:rPr>
          <w:rFonts w:asciiTheme="minorHAnsi" w:hAnsiTheme="minorHAnsi" w:cs="Arial"/>
          <w:color w:val="000000"/>
        </w:rPr>
        <w:t xml:space="preserve">; </w:t>
      </w:r>
    </w:p>
    <w:p w:rsidR="009A3D65" w:rsidRPr="00D30CAC" w:rsidRDefault="009A3D65" w:rsidP="00D30CAC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Infrastructure to support marine operations in the Arctic</w:t>
      </w:r>
    </w:p>
    <w:p w:rsidR="003528B6" w:rsidRPr="00D30CAC" w:rsidRDefault="008A45B6" w:rsidP="00D30CAC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 w:rsidRPr="00D30CAC">
        <w:rPr>
          <w:rFonts w:asciiTheme="minorHAnsi" w:hAnsiTheme="minorHAnsi" w:cs="Arial"/>
          <w:color w:val="000000"/>
        </w:rPr>
        <w:t xml:space="preserve">Projection of future research and </w:t>
      </w:r>
      <w:r w:rsidR="009A3D65">
        <w:rPr>
          <w:rFonts w:asciiTheme="minorHAnsi" w:hAnsiTheme="minorHAnsi" w:cs="Arial"/>
          <w:color w:val="000000"/>
        </w:rPr>
        <w:t xml:space="preserve">observational </w:t>
      </w:r>
      <w:r w:rsidRPr="00D30CAC">
        <w:rPr>
          <w:rFonts w:asciiTheme="minorHAnsi" w:hAnsiTheme="minorHAnsi" w:cs="Arial"/>
          <w:color w:val="000000"/>
        </w:rPr>
        <w:t xml:space="preserve">marine infrastructure; </w:t>
      </w:r>
    </w:p>
    <w:p w:rsidR="00D30CAC" w:rsidRPr="00D30CAC" w:rsidRDefault="00D30CAC" w:rsidP="00D30CAC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Infrastructure for </w:t>
      </w:r>
      <w:r w:rsidR="008A45B6" w:rsidRPr="00D30CAC">
        <w:rPr>
          <w:rFonts w:asciiTheme="minorHAnsi" w:hAnsiTheme="minorHAnsi" w:cs="Arial"/>
          <w:color w:val="000000"/>
        </w:rPr>
        <w:t xml:space="preserve">environmental </w:t>
      </w:r>
      <w:r>
        <w:rPr>
          <w:rFonts w:asciiTheme="minorHAnsi" w:hAnsiTheme="minorHAnsi" w:cs="Arial"/>
          <w:color w:val="000000"/>
        </w:rPr>
        <w:t>stewardship and safety of</w:t>
      </w:r>
      <w:r w:rsidR="008A45B6" w:rsidRPr="00D30CAC">
        <w:rPr>
          <w:rFonts w:asciiTheme="minorHAnsi" w:hAnsiTheme="minorHAnsi" w:cs="Arial"/>
          <w:color w:val="000000"/>
        </w:rPr>
        <w:t xml:space="preserve"> Arctic coastal communities; </w:t>
      </w:r>
    </w:p>
    <w:p w:rsidR="008A45B6" w:rsidRPr="00D30CAC" w:rsidRDefault="00D30CAC" w:rsidP="00D30CAC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Potential </w:t>
      </w:r>
      <w:r w:rsidR="008A45B6" w:rsidRPr="00D30CAC">
        <w:rPr>
          <w:rFonts w:asciiTheme="minorHAnsi" w:hAnsiTheme="minorHAnsi" w:cs="Arial"/>
          <w:color w:val="000000"/>
        </w:rPr>
        <w:t xml:space="preserve">funding strategies &amp; mechanisms, </w:t>
      </w:r>
      <w:r>
        <w:rPr>
          <w:rFonts w:asciiTheme="minorHAnsi" w:hAnsiTheme="minorHAnsi" w:cs="Arial"/>
          <w:color w:val="000000"/>
        </w:rPr>
        <w:t>such as</w:t>
      </w:r>
      <w:r w:rsidR="008A45B6" w:rsidRPr="00D30CAC">
        <w:rPr>
          <w:rFonts w:asciiTheme="minorHAnsi" w:hAnsiTheme="minorHAnsi" w:cs="Arial"/>
          <w:color w:val="000000"/>
        </w:rPr>
        <w:t xml:space="preserve"> public-private partnerships.</w:t>
      </w:r>
    </w:p>
    <w:p w:rsidR="008A45B6" w:rsidRPr="005D4478" w:rsidRDefault="008A45B6" w:rsidP="008A45B6">
      <w:pPr>
        <w:rPr>
          <w:rFonts w:asciiTheme="minorHAnsi" w:hAnsiTheme="minorHAnsi" w:cs="Arial"/>
          <w:color w:val="000000"/>
        </w:rPr>
      </w:pPr>
    </w:p>
    <w:p w:rsidR="00F114CB" w:rsidRDefault="00337ED3">
      <w:pPr>
        <w:rPr>
          <w:rFonts w:asciiTheme="minorHAnsi" w:hAnsiTheme="minorHAnsi"/>
        </w:rPr>
      </w:pPr>
      <w:r>
        <w:rPr>
          <w:rFonts w:asciiTheme="minorHAnsi" w:hAnsiTheme="minorHAnsi"/>
        </w:rPr>
        <w:t>The meeting will feature a few invited speakers to provide summaries of these topics</w:t>
      </w:r>
      <w:r w:rsidR="009A3D65">
        <w:rPr>
          <w:rFonts w:asciiTheme="minorHAnsi" w:hAnsiTheme="minorHAnsi"/>
        </w:rPr>
        <w:t>.  This will be followed by</w:t>
      </w:r>
      <w:r>
        <w:rPr>
          <w:rFonts w:asciiTheme="minorHAnsi" w:hAnsiTheme="minorHAnsi"/>
        </w:rPr>
        <w:t xml:space="preserve"> panel discussion</w:t>
      </w:r>
      <w:r w:rsidR="006036D2">
        <w:rPr>
          <w:rFonts w:asciiTheme="minorHAnsi" w:hAnsiTheme="minorHAnsi"/>
        </w:rPr>
        <w:t>(</w:t>
      </w:r>
      <w:r>
        <w:rPr>
          <w:rFonts w:asciiTheme="minorHAnsi" w:hAnsiTheme="minorHAnsi"/>
        </w:rPr>
        <w:t>s</w:t>
      </w:r>
      <w:r w:rsidR="006036D2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composed of </w:t>
      </w:r>
      <w:r w:rsidR="009A3D65">
        <w:rPr>
          <w:rFonts w:asciiTheme="minorHAnsi" w:hAnsiTheme="minorHAnsi"/>
        </w:rPr>
        <w:t xml:space="preserve">representatives from the relevant federal and </w:t>
      </w:r>
      <w:r w:rsidR="009A3D65">
        <w:rPr>
          <w:rFonts w:asciiTheme="minorHAnsi" w:hAnsiTheme="minorHAnsi"/>
        </w:rPr>
        <w:lastRenderedPageBreak/>
        <w:t xml:space="preserve">state agencies, marine industries, and other interested parties.  The meeting will conclude with </w:t>
      </w:r>
      <w:r w:rsidR="006036D2">
        <w:rPr>
          <w:rFonts w:asciiTheme="minorHAnsi" w:hAnsiTheme="minorHAnsi"/>
        </w:rPr>
        <w:t>a discussion of the potential value of a</w:t>
      </w:r>
      <w:r w:rsidR="009A3D65">
        <w:rPr>
          <w:rFonts w:asciiTheme="minorHAnsi" w:hAnsiTheme="minorHAnsi"/>
        </w:rPr>
        <w:t xml:space="preserve"> NASEM activity (such as a study or workshop) </w:t>
      </w:r>
      <w:r w:rsidR="0086422C">
        <w:rPr>
          <w:rFonts w:asciiTheme="minorHAnsi" w:hAnsiTheme="minorHAnsi"/>
        </w:rPr>
        <w:t xml:space="preserve">to advance plans for </w:t>
      </w:r>
      <w:r w:rsidR="009A3D65">
        <w:rPr>
          <w:rFonts w:asciiTheme="minorHAnsi" w:hAnsiTheme="minorHAnsi"/>
        </w:rPr>
        <w:t xml:space="preserve">marine infrastructure in the US Arctic.  </w:t>
      </w:r>
    </w:p>
    <w:p w:rsidR="00044DD4" w:rsidRDefault="00044DD4">
      <w:pPr>
        <w:rPr>
          <w:rFonts w:asciiTheme="minorHAnsi" w:hAnsiTheme="minorHAnsi"/>
        </w:rPr>
      </w:pPr>
    </w:p>
    <w:p w:rsidR="001F7746" w:rsidRDefault="00044DD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Contact: </w:t>
      </w:r>
      <w:bookmarkStart w:id="0" w:name="_GoBack"/>
      <w:bookmarkEnd w:id="0"/>
    </w:p>
    <w:p w:rsidR="00044DD4" w:rsidRDefault="00044DD4" w:rsidP="00044DD4">
      <w:pP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Susan Roberts, Ph.D.</w:t>
      </w:r>
      <w:r>
        <w:rPr>
          <w:rFonts w:eastAsiaTheme="minorEastAsia"/>
          <w:noProof/>
          <w:color w:val="000000" w:themeColor="text1"/>
          <w:sz w:val="18"/>
          <w:szCs w:val="18"/>
        </w:rPr>
        <w:t xml:space="preserve"> </w:t>
      </w:r>
      <w:r>
        <w:rPr>
          <w:rFonts w:eastAsiaTheme="minorEastAsia"/>
          <w:noProof/>
          <w:color w:val="000000" w:themeColor="text1"/>
          <w:sz w:val="18"/>
          <w:szCs w:val="18"/>
        </w:rPr>
        <w:br/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Director, Ocean Studies Board</w:t>
      </w:r>
    </w:p>
    <w:p w:rsidR="00044DD4" w:rsidRDefault="00044DD4" w:rsidP="00044DD4">
      <w:pP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</w:pP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The National Academies of Sciences, Engineering, and Medicine</w:t>
      </w:r>
    </w:p>
    <w:p w:rsidR="00044DD4" w:rsidRDefault="00044DD4" w:rsidP="00044DD4">
      <w:pPr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500 5th St. NW, MS Keck 607</w:t>
      </w:r>
      <w:r>
        <w:rPr>
          <w:rFonts w:eastAsiaTheme="minorEastAsia"/>
          <w:noProof/>
          <w:color w:val="000000" w:themeColor="text1"/>
          <w:sz w:val="18"/>
          <w:szCs w:val="18"/>
        </w:rPr>
        <w:t xml:space="preserve"> </w:t>
      </w:r>
      <w:r>
        <w:rPr>
          <w:rFonts w:eastAsiaTheme="minorEastAsia"/>
          <w:noProof/>
          <w:color w:val="000000" w:themeColor="text1"/>
          <w:sz w:val="18"/>
          <w:szCs w:val="18"/>
        </w:rPr>
        <w:br/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Washington, DC 20001</w:t>
      </w:r>
      <w:r>
        <w:rPr>
          <w:rFonts w:eastAsiaTheme="minorEastAsia"/>
          <w:noProof/>
          <w:color w:val="000000" w:themeColor="text1"/>
          <w:sz w:val="18"/>
          <w:szCs w:val="18"/>
        </w:rPr>
        <w:t xml:space="preserve"> </w:t>
      </w:r>
      <w:r>
        <w:rPr>
          <w:rFonts w:eastAsiaTheme="minorEastAsia"/>
          <w:noProof/>
          <w:color w:val="000000" w:themeColor="text1"/>
          <w:sz w:val="18"/>
          <w:szCs w:val="18"/>
        </w:rPr>
        <w:br/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(202) 334-2714 OSB office</w:t>
      </w:r>
      <w:r>
        <w:rPr>
          <w:rFonts w:eastAsiaTheme="minorEastAsia"/>
          <w:noProof/>
          <w:color w:val="000000" w:themeColor="text1"/>
          <w:sz w:val="18"/>
          <w:szCs w:val="18"/>
        </w:rPr>
        <w:t xml:space="preserve"> </w:t>
      </w:r>
      <w:r>
        <w:rPr>
          <w:rFonts w:eastAsiaTheme="minorEastAsia"/>
          <w:noProof/>
          <w:color w:val="000000" w:themeColor="text1"/>
          <w:sz w:val="18"/>
          <w:szCs w:val="18"/>
        </w:rPr>
        <w:br/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(202) 334-1729 voicemail</w:t>
      </w:r>
      <w:r>
        <w:rPr>
          <w:rFonts w:eastAsiaTheme="minorEastAsia"/>
          <w:noProof/>
          <w:color w:val="000000" w:themeColor="text1"/>
          <w:sz w:val="18"/>
          <w:szCs w:val="18"/>
        </w:rPr>
        <w:t xml:space="preserve"> </w:t>
      </w:r>
      <w:r>
        <w:rPr>
          <w:rFonts w:eastAsiaTheme="minorEastAsia"/>
          <w:noProof/>
          <w:color w:val="000000" w:themeColor="text1"/>
          <w:sz w:val="18"/>
          <w:szCs w:val="18"/>
        </w:rPr>
        <w:br/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sroberts@nas.edu</w:t>
      </w:r>
      <w:r>
        <w:rPr>
          <w:rFonts w:eastAsiaTheme="minorEastAsia"/>
          <w:noProof/>
          <w:color w:val="000000" w:themeColor="text1"/>
        </w:rPr>
        <w:t xml:space="preserve"> </w:t>
      </w:r>
      <w:r>
        <w:rPr>
          <w:rFonts w:eastAsiaTheme="minorEastAsia"/>
          <w:noProof/>
          <w:color w:val="000000" w:themeColor="text1"/>
        </w:rPr>
        <w:br/>
      </w:r>
      <w:r>
        <w:rPr>
          <w:rFonts w:ascii="Arial" w:eastAsiaTheme="minorEastAsia" w:hAnsi="Arial" w:cs="Arial"/>
          <w:noProof/>
          <w:color w:val="000000" w:themeColor="text1"/>
          <w:sz w:val="18"/>
          <w:szCs w:val="18"/>
        </w:rPr>
        <w:t xml:space="preserve">   http://dels.nas.edu/osb</w:t>
      </w:r>
    </w:p>
    <w:p w:rsidR="00044DD4" w:rsidRDefault="00044DD4">
      <w:pPr>
        <w:rPr>
          <w:rFonts w:asciiTheme="minorHAnsi" w:hAnsiTheme="minorHAnsi"/>
        </w:rPr>
      </w:pPr>
    </w:p>
    <w:p w:rsidR="00044DD4" w:rsidRPr="005D4478" w:rsidRDefault="00044DD4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7EFCCD94" wp14:editId="4367B2F5">
            <wp:extent cx="1798320" cy="304800"/>
            <wp:effectExtent l="0" t="0" r="0" b="0"/>
            <wp:docPr id="1" name="Picture 1" descr="email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mail signa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DD4" w:rsidRPr="005D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51E9"/>
    <w:multiLevelType w:val="hybridMultilevel"/>
    <w:tmpl w:val="4428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B6"/>
    <w:rsid w:val="00044DD4"/>
    <w:rsid w:val="000E7D4F"/>
    <w:rsid w:val="001F7746"/>
    <w:rsid w:val="00337ED3"/>
    <w:rsid w:val="003528B6"/>
    <w:rsid w:val="005D4478"/>
    <w:rsid w:val="006036D2"/>
    <w:rsid w:val="00603DC2"/>
    <w:rsid w:val="0086422C"/>
    <w:rsid w:val="008A45B6"/>
    <w:rsid w:val="009A3D65"/>
    <w:rsid w:val="00C83F6F"/>
    <w:rsid w:val="00D30CAC"/>
    <w:rsid w:val="00D41516"/>
    <w:rsid w:val="00F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33BB"/>
  <w15:chartTrackingRefBased/>
  <w15:docId w15:val="{43564DC1-734F-44C4-B233-A721B128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5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Roberts</dc:creator>
  <cp:keywords/>
  <dc:description/>
  <cp:lastModifiedBy>Larry Mayer</cp:lastModifiedBy>
  <cp:revision>8</cp:revision>
  <dcterms:created xsi:type="dcterms:W3CDTF">2018-03-06T19:02:00Z</dcterms:created>
  <dcterms:modified xsi:type="dcterms:W3CDTF">2018-05-10T15:31:00Z</dcterms:modified>
</cp:coreProperties>
</file>